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7C00">
      <w:pPr>
        <w:widowControl/>
        <w:spacing w:beforeLines="50" w:afterLines="50"/>
        <w:ind w:firstLine="1080" w:firstLineChars="30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山东第二医科大学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第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 届运动会竞赛规程</w:t>
      </w:r>
    </w:p>
    <w:p w14:paraId="242DC5D8">
      <w:pPr>
        <w:widowControl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</w:rPr>
        <w:t xml:space="preserve">一、日期 </w:t>
      </w:r>
    </w:p>
    <w:p w14:paraId="5A2EC19B">
      <w:pPr>
        <w:widowControl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4月1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日—1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日 </w:t>
      </w:r>
    </w:p>
    <w:p w14:paraId="219FA1F3">
      <w:pPr>
        <w:widowControl/>
        <w:tabs>
          <w:tab w:val="center" w:pos="4153"/>
        </w:tabs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二、地点 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ab/>
      </w:r>
    </w:p>
    <w:p w14:paraId="12695DBB">
      <w:pPr>
        <w:widowControl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浮烟山校区田径场 </w:t>
      </w:r>
    </w:p>
    <w:p w14:paraId="2B17B96D"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三、参赛单位 </w:t>
      </w:r>
    </w:p>
    <w:p w14:paraId="281F54F6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1.学生组：临床医学院 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级代表队、临床医学院202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级代表队、临床医学院202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级代表队、第一临床医学院代表队、基础医学院代表队、康复医学院代表队、公共卫生学院代表队、管理学院代表队、护理学院代表队、口腔医学院代表队、药学院代表队、生命科学与技术学院代表队、麻醉学院代表队、医学影像学院代表队、外国语学院代表队、心理学院代表队、医学检验学院代表队、中医学院代表队、国际教育学院代表队 </w:t>
      </w:r>
    </w:p>
    <w:p w14:paraId="0DDFDF01">
      <w:pPr>
        <w:widowControl/>
        <w:ind w:firstLine="640" w:firstLineChars="200"/>
        <w:jc w:val="left"/>
        <w:rPr>
          <w:rFonts w:ascii="宋体" w:hAnsi="宋体" w:eastAsia="宋体" w:cs="宋体"/>
          <w:color w:val="FF0000"/>
          <w:kern w:val="0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2.教工组：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山东第二医科大学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基层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会、各附属医院工会</w:t>
      </w:r>
    </w:p>
    <w:p w14:paraId="60A3FF10"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四、竞赛项目 </w:t>
      </w:r>
    </w:p>
    <w:p w14:paraId="0E6FF1F7"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（一）学生组 </w:t>
      </w:r>
    </w:p>
    <w:p w14:paraId="0F839D5F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1.男子组 </w:t>
      </w:r>
    </w:p>
    <w:p w14:paraId="48CF1A2B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（1）径赛项目： </w:t>
      </w:r>
    </w:p>
    <w:p w14:paraId="1193054C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100米、200米、400米、800米、1500米、5000米、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10000米（两倍计分）、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110米栏、400米栏、4×100米接力、4×400米接力 </w:t>
      </w:r>
    </w:p>
    <w:p w14:paraId="3CF62CA6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（2）田赛项目： </w:t>
      </w:r>
    </w:p>
    <w:p w14:paraId="029EB306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跳高、跳远、三级跳远、铅球、铁饼、实心球、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分钟跳绳</w:t>
      </w:r>
    </w:p>
    <w:p w14:paraId="1F8B783B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（3）体质测试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项全能：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（两倍计分）</w:t>
      </w:r>
    </w:p>
    <w:p w14:paraId="17C60154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50米、1000米、立定跳远、引体向上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、坐位体前屈（除以年级命名代表队外，其他学院报名需满足大一、大二、大三各报名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4人，且4人中最近一次体测成绩80分及以上2人、59.9分及以下2人，以2025年青少年健康服务平台查询成绩为准。最后以代表队12人成绩总分计算排名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。</w:t>
      </w:r>
    </w:p>
    <w:p w14:paraId="64F9EEA2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（4）趣味项目：</w:t>
      </w:r>
    </w:p>
    <w:p w14:paraId="2777B436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①50米旱地冰球运球绕桩射门（每队限报 2 组，每组 2 人） </w:t>
      </w:r>
    </w:p>
    <w:p w14:paraId="4129B250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②50米袋鼠运瓜接力（每队限报 2 组，每组 2 人） </w:t>
      </w:r>
    </w:p>
    <w:p w14:paraId="5CA68281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③10米飞盘掷准（每队限报 3 组，每组 1 人） </w:t>
      </w:r>
    </w:p>
    <w:p w14:paraId="252C1D32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④50米四人龙舟（每队限报 2 组，每组 4 人） </w:t>
      </w:r>
    </w:p>
    <w:p w14:paraId="350B6E9E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⑤50米齐心协力（每队限报 2 组，每组 10 人）</w:t>
      </w:r>
    </w:p>
    <w:p w14:paraId="139A7CA8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⑥50米三人连体裤（每队限报 2 组，每组 3 人）</w:t>
      </w:r>
    </w:p>
    <w:p w14:paraId="71DF2DB8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2.女子组 </w:t>
      </w:r>
    </w:p>
    <w:p w14:paraId="1F84D6AE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（1）径赛项目： </w:t>
      </w:r>
    </w:p>
    <w:p w14:paraId="345EE07A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100米、200米、400米、800米、1500米、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5000米（两倍计分）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、100米栏、400米栏、4×100米接力、4×400米接力 </w:t>
      </w:r>
    </w:p>
    <w:p w14:paraId="29505107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（2）田赛项目： </w:t>
      </w:r>
    </w:p>
    <w:p w14:paraId="735B777F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跳高、跳远、三级跳远、铅球、铁饼、实心球、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分钟跳绳</w:t>
      </w:r>
    </w:p>
    <w:p w14:paraId="21653782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（3）体质测试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项全能：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（两倍计分）</w:t>
      </w:r>
    </w:p>
    <w:p w14:paraId="7C89C939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50米、800米、立定跳远、1分钟仰卧起坐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、坐位体前屈（除以年级命名代表队外，其他学院报名需满足大一、大二、大三各报名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4人，且4人中最近一次体测成绩80分及以上2人、59.9分及以下2人，以2025年青少年健康服务平台查询为准。最后以代表队12人成绩总分计算排名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。</w:t>
      </w:r>
    </w:p>
    <w:p w14:paraId="63DCD07B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（4）趣味项目：</w:t>
      </w:r>
    </w:p>
    <w:p w14:paraId="14DBDCCE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①50米旱地冰球运球绕桩射门（每队限报 2 组，每组 2 人） </w:t>
      </w:r>
    </w:p>
    <w:p w14:paraId="77733514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②50米袋鼠运瓜接力（每队限报 2 组，每组 2 人） </w:t>
      </w:r>
    </w:p>
    <w:p w14:paraId="7EB603B8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③10米飞盘掷准（每队限报 3 组，每组 1 人） </w:t>
      </w:r>
    </w:p>
    <w:p w14:paraId="1F9D8271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④50米四人龙舟（每队限报 2 组，每组 4 人） </w:t>
      </w:r>
    </w:p>
    <w:p w14:paraId="187668E6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⑤50米齐心协力（每队限报 2 组，每组 10 人）</w:t>
      </w:r>
    </w:p>
    <w:p w14:paraId="709D53CC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⑥5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米三人连体裤（每队限报 2 组，每组 3 人）</w:t>
      </w:r>
    </w:p>
    <w:p w14:paraId="687C0139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3.团体项目：（三倍计分）</w:t>
      </w:r>
    </w:p>
    <w:p w14:paraId="7C5D15E4">
      <w:pPr>
        <w:widowControl/>
        <w:ind w:firstLine="640" w:firstLineChars="200"/>
        <w:jc w:val="left"/>
        <w:rPr>
          <w:rFonts w:ascii="宋体" w:hAnsi="宋体" w:eastAsia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 xml:space="preserve">健身操舞团体赛（每队限报 1 组，每组限报 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14～18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 xml:space="preserve"> 人）</w:t>
      </w:r>
    </w:p>
    <w:p w14:paraId="53924AC0">
      <w:pPr>
        <w:widowControl/>
        <w:numPr>
          <w:ilvl w:val="0"/>
          <w:numId w:val="0"/>
        </w:numPr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医学特色项目：（两倍计分）</w:t>
      </w:r>
    </w:p>
    <w:p w14:paraId="2553CC28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①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eastAsia="zh-CN"/>
        </w:rPr>
        <w:t>担架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200米速度比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赛（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每队限报男队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1组，女队1组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每组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人）</w:t>
      </w:r>
    </w:p>
    <w:p w14:paraId="5925B7A1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②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eastAsia="zh-CN"/>
        </w:rPr>
        <w:t>“桥心护生·负重前行”接力赛（每队限报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1组，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eastAsia="zh-CN"/>
        </w:rPr>
        <w:t>每组男生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3人，女生3人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eastAsia="zh-CN"/>
        </w:rPr>
        <w:t>）</w:t>
      </w:r>
    </w:p>
    <w:p w14:paraId="09A1A9DB"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（二）教工组 </w:t>
      </w:r>
    </w:p>
    <w:p w14:paraId="39B6F9C3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1.集体项目：   </w:t>
      </w:r>
    </w:p>
    <w:p w14:paraId="6153760B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①4×100米混合接力赛（每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队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4人，2男2女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，限报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1队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） </w:t>
      </w:r>
    </w:p>
    <w:p w14:paraId="4142B69A">
      <w:pPr>
        <w:widowControl/>
        <w:ind w:firstLine="640" w:firstLineChars="200"/>
        <w:jc w:val="both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基层工会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参加 4×100米混合接力是评选教工体育道德风尚奖的条件之一。</w:t>
      </w:r>
    </w:p>
    <w:p w14:paraId="5465E2CC">
      <w:pPr>
        <w:widowControl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</w:rPr>
        <w:t>②50米四人龙舟（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各基层工会限报男队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1组，女队1组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</w:rPr>
        <w:t>每组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</w:rPr>
        <w:t xml:space="preserve"> 人） </w:t>
      </w:r>
    </w:p>
    <w:p w14:paraId="284CF1A8">
      <w:pPr>
        <w:widowControl/>
        <w:ind w:firstLine="640" w:firstLineChars="200"/>
        <w:jc w:val="both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2.个人项目：每人限报1项，每项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限人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数。飞镖和自行车慢骑项目的参赛人员限定40岁及以上教职工（1986年及以前出生）报名。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</w:p>
    <w:p w14:paraId="18E85CD6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（1）男子组 </w:t>
      </w:r>
    </w:p>
    <w:p w14:paraId="7CD689A9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①双脚夹沙包跳</w:t>
      </w:r>
    </w:p>
    <w:p w14:paraId="39A9F5A2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②一分钟跳绳 </w:t>
      </w:r>
    </w:p>
    <w:p w14:paraId="317DCD94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③足球射门</w:t>
      </w:r>
    </w:p>
    <w:p w14:paraId="7ACA20D2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④100米 </w:t>
      </w:r>
    </w:p>
    <w:p w14:paraId="27E1B733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⑤200米</w:t>
      </w:r>
    </w:p>
    <w:p w14:paraId="26F0383F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⑥铅球</w:t>
      </w:r>
    </w:p>
    <w:p w14:paraId="241CAFE2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⑦立定三级跳远</w:t>
      </w:r>
    </w:p>
    <w:p w14:paraId="7DAF2CB4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⑧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飞镖</w:t>
      </w:r>
    </w:p>
    <w:p w14:paraId="07BFF2F8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⑨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飞盘</w:t>
      </w:r>
    </w:p>
    <w:p w14:paraId="0F0D0D48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⑩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定点投篮（男子罚球线后投篮）</w:t>
      </w:r>
    </w:p>
    <w:p w14:paraId="1AA54200">
      <w:pPr>
        <w:widowControl/>
        <w:ind w:firstLine="640" w:firstLineChars="20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⑪50m托球跑</w:t>
      </w:r>
    </w:p>
    <w:p w14:paraId="7E7FE831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⑫自行车慢骑</w:t>
      </w:r>
    </w:p>
    <w:p w14:paraId="611FA8BD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⑬一分钟踢毽子</w:t>
      </w:r>
    </w:p>
    <w:p w14:paraId="7949455E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（2）女子组 </w:t>
      </w:r>
    </w:p>
    <w:p w14:paraId="11F872CD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①双脚夹沙包跳</w:t>
      </w:r>
    </w:p>
    <w:p w14:paraId="1009B4EC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②一分钟跳绳 </w:t>
      </w:r>
    </w:p>
    <w:p w14:paraId="38A86383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③沙包掷远</w:t>
      </w:r>
    </w:p>
    <w:p w14:paraId="72955351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④100米 </w:t>
      </w:r>
    </w:p>
    <w:p w14:paraId="5E1FB376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⑤200米</w:t>
      </w:r>
    </w:p>
    <w:p w14:paraId="7B49CFD9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⑥铅球</w:t>
      </w:r>
    </w:p>
    <w:p w14:paraId="3B575660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⑦立定跳远</w:t>
      </w:r>
    </w:p>
    <w:p w14:paraId="5635DB0A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⑧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飞镖</w:t>
      </w:r>
    </w:p>
    <w:p w14:paraId="2A554EFC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⑨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飞盘</w:t>
      </w:r>
    </w:p>
    <w:p w14:paraId="62D81C39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⑩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定点投篮（女子罚球线以里50厘米后投篮）</w:t>
      </w:r>
    </w:p>
    <w:p w14:paraId="3234D191">
      <w:pPr>
        <w:widowControl/>
        <w:ind w:firstLine="640" w:firstLineChars="20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⑪50m托球跑</w:t>
      </w:r>
    </w:p>
    <w:p w14:paraId="6AFCEC9E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⑫自行车慢骑</w:t>
      </w:r>
    </w:p>
    <w:p w14:paraId="685152FF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⑬一分钟踢毽子</w:t>
      </w:r>
    </w:p>
    <w:p w14:paraId="42768E9C"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师生互动项目</w:t>
      </w:r>
    </w:p>
    <w:p w14:paraId="6DB227FB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①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400米托球跑接力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每队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4人，教师2人，学生2人1男1女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） </w:t>
      </w:r>
    </w:p>
    <w:p w14:paraId="684F1E5F">
      <w:pPr>
        <w:widowControl/>
        <w:ind w:firstLine="640" w:firstLineChars="200"/>
        <w:jc w:val="left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众星捧月(每队8人，教师4人，学生4人2男2女）</w:t>
      </w:r>
    </w:p>
    <w:p w14:paraId="21000656"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 xml:space="preserve">五、表演项目 </w:t>
      </w:r>
    </w:p>
    <w:p w14:paraId="65813C36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1.开幕式 </w:t>
      </w:r>
    </w:p>
    <w:p w14:paraId="16073E4C">
      <w:pPr>
        <w:widowControl/>
        <w:ind w:firstLine="640" w:firstLineChars="200"/>
        <w:jc w:val="left"/>
        <w:rPr>
          <w:rFonts w:ascii="宋体" w:hAnsi="宋体" w:eastAsia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eastAsia="zh-CN"/>
        </w:rPr>
        <w:t>师生大型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团体操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eastAsia="zh-CN"/>
        </w:rPr>
        <w:t>“盛世花开·万马奔腾”</w:t>
      </w:r>
    </w:p>
    <w:p w14:paraId="445E00FD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2.闭幕式 </w:t>
      </w:r>
    </w:p>
    <w:p w14:paraId="62FF33CC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健身操舞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表演 </w:t>
      </w:r>
    </w:p>
    <w:p w14:paraId="1442185E"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六、报名资格 </w:t>
      </w:r>
    </w:p>
    <w:p w14:paraId="6F51F2A6">
      <w:pPr>
        <w:widowControl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凡我校全日制在校学生、在职职工、合同制人员，身体健康者均可报名参赛。 </w:t>
      </w:r>
    </w:p>
    <w:p w14:paraId="34146FA5"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七、报名办法及时间 </w:t>
      </w:r>
    </w:p>
    <w:p w14:paraId="6F812E85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1.学生各参赛单位径赛每项限报 3 人，田赛每项限报 2 人。</w:t>
      </w:r>
    </w:p>
    <w:p w14:paraId="46365EE7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学生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运动员每人限报 2 项（不含接力与健身操舞团体赛）。 </w:t>
      </w:r>
    </w:p>
    <w:p w14:paraId="1F962367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3.教工各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基层工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会按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校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工会规定报名。 </w:t>
      </w:r>
    </w:p>
    <w:p w14:paraId="7AEC38A2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4.各参赛单位报领队 1 人，教练 1 人。 </w:t>
      </w:r>
    </w:p>
    <w:p w14:paraId="4864E74F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5.报名截止4月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日17：00。教工组名单以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基层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工会为单位报至校工会，报名时必须填写清楚所报组别、项目、性别；学生组网上报名至体育教研室，过期不予编排，以自动弃权论处。 </w:t>
      </w:r>
    </w:p>
    <w:p w14:paraId="44EABEF0"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八、计分及奖励办法 </w:t>
      </w:r>
    </w:p>
    <w:p w14:paraId="43420F1B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1.学生各单项均取前八名，按 9、7、6、5、4、3、2、1 计分，接力加倍计分，团体项目两倍计分，个别项目特别标注。教工设有名次奖（比赛项目前八名）与参与奖（参加比赛未获得名次奖）。单项参赛人数不满 8 人时减 1 录取；不足 3 人时，取消该项比赛。 </w:t>
      </w:r>
    </w:p>
    <w:p w14:paraId="723BEAB9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2.破校记录者加 9 分，颁发破校记录奖。 </w:t>
      </w:r>
    </w:p>
    <w:p w14:paraId="5E1774CB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3.学生组男、女团体总分分别奖前 8 名；教工和学生分别评选体育道德风尚奖、优秀组织奖。</w:t>
      </w:r>
    </w:p>
    <w:p w14:paraId="779CBF29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4.学生现场颁发前三名奖牌，团体颁发奖杯。颁奖人员是第一名运动员所在学院的领导或教师。</w:t>
      </w:r>
    </w:p>
    <w:p w14:paraId="1C4137E1"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九、竞赛规则 </w:t>
      </w:r>
    </w:p>
    <w:p w14:paraId="64CE560D">
      <w:pPr>
        <w:widowControl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执行国家体育总局审定的最新《田径竞赛规则》。 </w:t>
      </w:r>
    </w:p>
    <w:p w14:paraId="24595564"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十、有关要求 </w:t>
      </w:r>
    </w:p>
    <w:p w14:paraId="3553FBBD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1.运动员号码由大会统一准备，比赛时号码布必须按规定佩戴胸前，否则不准参加比赛。 </w:t>
      </w:r>
    </w:p>
    <w:p w14:paraId="62F23E50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2.4月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日12：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0 在体育综合楼二楼会议室召开领队、教练员会议，领取号码布、钉鞋和秩序册；凡不参加技术会的各运动队失去抗议和申诉的权利；4月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日12：00 在体育综合楼二楼会议室召开裁判员会议。 </w:t>
      </w:r>
    </w:p>
    <w:p w14:paraId="063A43E5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3.各队运动员报名单报出后，一律不得更改，学生组需持本人学生证参赛，凡冒名顶替参加比赛者，一经查出，取消该运动员参赛资格和全部成绩，取消所在运动队团体名次和体育道德风尚奖评选资格，追回奖品，并通报批评。 </w:t>
      </w:r>
    </w:p>
    <w:p w14:paraId="3E05E22F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4.为保证场内良好竞赛秩序，与比赛无关人员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服务人员不准进入场地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比赛过程中一律不准带跑，违者取消运动员比赛名次和本单位体育道德风尚奖评选资格。 </w:t>
      </w:r>
    </w:p>
    <w:p w14:paraId="00D8798C">
      <w:pPr>
        <w:widowControl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5.在运动场周围进行广告宣传和设置商品展柜，不得妨碍竞赛活动，须事先报体育部及保卫处批准。 </w:t>
      </w:r>
    </w:p>
    <w:p w14:paraId="289D761A"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十一、本规程未尽事宜，另行通知。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1CE56"/>
    <w:multiLevelType w:val="singleLevel"/>
    <w:tmpl w:val="8B61CE5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BiMTFmNjY1Mzc0YWNkMmFjNDM4NjE4MGE2NjNkMGIifQ=="/>
    <w:docVar w:name="KSO_WPS_MARK_KEY" w:val="54b13939-d8a5-4ca9-8fc6-5b27f0b175ce"/>
  </w:docVars>
  <w:rsids>
    <w:rsidRoot w:val="00B35395"/>
    <w:rsid w:val="00002894"/>
    <w:rsid w:val="00015B3F"/>
    <w:rsid w:val="00021EE6"/>
    <w:rsid w:val="00023CAA"/>
    <w:rsid w:val="00091DCD"/>
    <w:rsid w:val="000B75C0"/>
    <w:rsid w:val="00101EDD"/>
    <w:rsid w:val="00106433"/>
    <w:rsid w:val="001347BD"/>
    <w:rsid w:val="001644FE"/>
    <w:rsid w:val="00174030"/>
    <w:rsid w:val="0018663B"/>
    <w:rsid w:val="001A6C70"/>
    <w:rsid w:val="001D34F8"/>
    <w:rsid w:val="001D5242"/>
    <w:rsid w:val="001D7AF3"/>
    <w:rsid w:val="00224BDA"/>
    <w:rsid w:val="00271E5D"/>
    <w:rsid w:val="00286386"/>
    <w:rsid w:val="002A3A29"/>
    <w:rsid w:val="002B6551"/>
    <w:rsid w:val="003300E6"/>
    <w:rsid w:val="00367590"/>
    <w:rsid w:val="00373C5C"/>
    <w:rsid w:val="003B2452"/>
    <w:rsid w:val="003F2955"/>
    <w:rsid w:val="0041565E"/>
    <w:rsid w:val="004422AC"/>
    <w:rsid w:val="00447F8A"/>
    <w:rsid w:val="0047621E"/>
    <w:rsid w:val="0048091E"/>
    <w:rsid w:val="004953E3"/>
    <w:rsid w:val="00496175"/>
    <w:rsid w:val="004A36B4"/>
    <w:rsid w:val="00514DE5"/>
    <w:rsid w:val="00590ED3"/>
    <w:rsid w:val="005A499D"/>
    <w:rsid w:val="00606E4F"/>
    <w:rsid w:val="0063369F"/>
    <w:rsid w:val="00686B0D"/>
    <w:rsid w:val="00702A25"/>
    <w:rsid w:val="007974E0"/>
    <w:rsid w:val="007A0993"/>
    <w:rsid w:val="007C0A2C"/>
    <w:rsid w:val="007E45B3"/>
    <w:rsid w:val="008029A3"/>
    <w:rsid w:val="008058F2"/>
    <w:rsid w:val="00862DEB"/>
    <w:rsid w:val="008637A0"/>
    <w:rsid w:val="00865F3C"/>
    <w:rsid w:val="00872644"/>
    <w:rsid w:val="0088660F"/>
    <w:rsid w:val="008D1E00"/>
    <w:rsid w:val="008E0F2C"/>
    <w:rsid w:val="008E27B2"/>
    <w:rsid w:val="008E2BCA"/>
    <w:rsid w:val="008F05A9"/>
    <w:rsid w:val="00906FBC"/>
    <w:rsid w:val="00935CE8"/>
    <w:rsid w:val="009360F0"/>
    <w:rsid w:val="00957902"/>
    <w:rsid w:val="009965E7"/>
    <w:rsid w:val="009A382D"/>
    <w:rsid w:val="009D28AB"/>
    <w:rsid w:val="00A20350"/>
    <w:rsid w:val="00A27E16"/>
    <w:rsid w:val="00A617A4"/>
    <w:rsid w:val="00A621C9"/>
    <w:rsid w:val="00AA6C9D"/>
    <w:rsid w:val="00AC1B63"/>
    <w:rsid w:val="00AC3E80"/>
    <w:rsid w:val="00AD372D"/>
    <w:rsid w:val="00AF4DCB"/>
    <w:rsid w:val="00B35395"/>
    <w:rsid w:val="00BD5FD0"/>
    <w:rsid w:val="00BF4CFB"/>
    <w:rsid w:val="00BF7727"/>
    <w:rsid w:val="00C20ADD"/>
    <w:rsid w:val="00C44223"/>
    <w:rsid w:val="00C705D4"/>
    <w:rsid w:val="00C72891"/>
    <w:rsid w:val="00C926EA"/>
    <w:rsid w:val="00C95F4F"/>
    <w:rsid w:val="00CB2083"/>
    <w:rsid w:val="00CB255F"/>
    <w:rsid w:val="00CB70C2"/>
    <w:rsid w:val="00CD6271"/>
    <w:rsid w:val="00D338FA"/>
    <w:rsid w:val="00D52AE3"/>
    <w:rsid w:val="00D70178"/>
    <w:rsid w:val="00D93D59"/>
    <w:rsid w:val="00DD16BA"/>
    <w:rsid w:val="00DF014D"/>
    <w:rsid w:val="00E27FC0"/>
    <w:rsid w:val="00E3510E"/>
    <w:rsid w:val="00E93F1F"/>
    <w:rsid w:val="00EA7747"/>
    <w:rsid w:val="00EC4305"/>
    <w:rsid w:val="00EF5199"/>
    <w:rsid w:val="00EF71D2"/>
    <w:rsid w:val="00F05FC5"/>
    <w:rsid w:val="00F71BEA"/>
    <w:rsid w:val="00F86913"/>
    <w:rsid w:val="00F873F0"/>
    <w:rsid w:val="00FA0D1E"/>
    <w:rsid w:val="00FC3D33"/>
    <w:rsid w:val="00FD43D1"/>
    <w:rsid w:val="03937D77"/>
    <w:rsid w:val="05E35DF7"/>
    <w:rsid w:val="062F259D"/>
    <w:rsid w:val="092A73E1"/>
    <w:rsid w:val="09CE5F94"/>
    <w:rsid w:val="0B5D55FC"/>
    <w:rsid w:val="0DA9532B"/>
    <w:rsid w:val="0EDD07D7"/>
    <w:rsid w:val="12A81D6D"/>
    <w:rsid w:val="15906EAC"/>
    <w:rsid w:val="18E86BB5"/>
    <w:rsid w:val="1E523553"/>
    <w:rsid w:val="1F8D5D3B"/>
    <w:rsid w:val="209459C7"/>
    <w:rsid w:val="20F52CF4"/>
    <w:rsid w:val="22BB72BA"/>
    <w:rsid w:val="248B16A2"/>
    <w:rsid w:val="266E7174"/>
    <w:rsid w:val="29693E94"/>
    <w:rsid w:val="29CE014D"/>
    <w:rsid w:val="2DE36C5F"/>
    <w:rsid w:val="2ED75B05"/>
    <w:rsid w:val="2F462582"/>
    <w:rsid w:val="2F535165"/>
    <w:rsid w:val="303D3985"/>
    <w:rsid w:val="31BA6399"/>
    <w:rsid w:val="33117BAC"/>
    <w:rsid w:val="338F0D78"/>
    <w:rsid w:val="37970E0C"/>
    <w:rsid w:val="3A8E0DD5"/>
    <w:rsid w:val="3A980C2F"/>
    <w:rsid w:val="3B520BE9"/>
    <w:rsid w:val="43662581"/>
    <w:rsid w:val="44DB14C6"/>
    <w:rsid w:val="46641385"/>
    <w:rsid w:val="472C40C0"/>
    <w:rsid w:val="47B87A0E"/>
    <w:rsid w:val="48AE033E"/>
    <w:rsid w:val="495915BB"/>
    <w:rsid w:val="4D8A7FD3"/>
    <w:rsid w:val="4F28585C"/>
    <w:rsid w:val="4FF8580D"/>
    <w:rsid w:val="51B90C1A"/>
    <w:rsid w:val="535911E0"/>
    <w:rsid w:val="573422DF"/>
    <w:rsid w:val="58D17DFB"/>
    <w:rsid w:val="5A7D47FA"/>
    <w:rsid w:val="5B2139EA"/>
    <w:rsid w:val="627051C5"/>
    <w:rsid w:val="69935F82"/>
    <w:rsid w:val="6C26183A"/>
    <w:rsid w:val="71EE0B2C"/>
    <w:rsid w:val="725E1E33"/>
    <w:rsid w:val="740A314B"/>
    <w:rsid w:val="7A5C3FD5"/>
    <w:rsid w:val="7F1B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59DE4B-8A28-4ACE-9BBD-06B67D3913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8</Pages>
  <Words>2377</Words>
  <Characters>2538</Characters>
  <Lines>18</Lines>
  <Paragraphs>5</Paragraphs>
  <TotalTime>5</TotalTime>
  <ScaleCrop>false</ScaleCrop>
  <LinksUpToDate>false</LinksUpToDate>
  <CharactersWithSpaces>2686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2023-03-10T05:36:00Z</dcterms:created>
  <dc:creator>Administrator</dc:creator>
  <cp:lastModifiedBy>刘东进</cp:lastModifiedBy>
  <cp:lastPrinted>2024-03-09T03:46:00Z</cp:lastPrinted>
  <dcterms:modified xsi:type="dcterms:W3CDTF">2026-03-25T04:59:22Z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EC143713C9A84DDCA6F599A5EBAE9732_13</vt:lpwstr>
  </property>
  <property fmtid="{D5CDD505-2E9C-101B-9397-08002B2CF9AE}" pid="4" name="KSOTemplateDocerSaveRecord">
    <vt:lpwstr>eyJoZGlkIjoiNTI4OWI2ZWE3NWZmZjNmMGYyNjdmMDM5ZjVkNTcwY2YiLCJ1c2VySWQiOiI0ODUyMzk3ODkifQ==</vt:lpwstr>
  </property>
</Properties>
</file>